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FBFBE" w14:textId="2CBBD5FB" w:rsidR="00137998" w:rsidRDefault="00137998" w:rsidP="00137998">
      <w:pPr>
        <w:rPr>
          <w:rFonts w:ascii="Aptos" w:eastAsia="Times New Roman" w:hAnsi="Aptos"/>
          <w:color w:val="000000"/>
          <w:sz w:val="24"/>
          <w:szCs w:val="24"/>
        </w:rPr>
      </w:pPr>
      <w:r>
        <w:rPr>
          <w:rFonts w:ascii="Aptos" w:eastAsia="Times New Roman" w:hAnsi="Aptos"/>
          <w:color w:val="000000"/>
          <w:sz w:val="24"/>
          <w:szCs w:val="24"/>
        </w:rPr>
        <w:t>The Department of Chemistry at the University of Iowa invites applications for visiting instructor (VI) positions beginning August 2024. The initial appointment is for one semester and will be reviewed for renewal subject to need and performance review.</w:t>
      </w:r>
      <w:r>
        <w:rPr>
          <w:rFonts w:ascii="Aptos" w:eastAsia="Times New Roman" w:hAnsi="Aptos"/>
          <w:color w:val="000000"/>
          <w:sz w:val="24"/>
          <w:szCs w:val="24"/>
        </w:rPr>
        <w:t xml:space="preserve">  Please return the application to </w:t>
      </w:r>
      <w:r>
        <w:rPr>
          <w:rFonts w:ascii="Aptos" w:eastAsia="Times New Roman" w:hAnsi="Aptos"/>
          <w:color w:val="000000"/>
          <w:sz w:val="24"/>
          <w:szCs w:val="24"/>
        </w:rPr>
        <w:t>Shonda Monette</w:t>
      </w:r>
      <w:r>
        <w:rPr>
          <w:rFonts w:ascii="Aptos" w:eastAsia="Times New Roman" w:hAnsi="Aptos"/>
          <w:color w:val="000000"/>
          <w:sz w:val="24"/>
          <w:szCs w:val="24"/>
        </w:rPr>
        <w:t xml:space="preserve"> via email along with </w:t>
      </w:r>
      <w:r>
        <w:rPr>
          <w:rFonts w:ascii="Aptos" w:eastAsia="Times New Roman" w:hAnsi="Aptos"/>
          <w:color w:val="000000"/>
          <w:sz w:val="24"/>
          <w:szCs w:val="24"/>
        </w:rPr>
        <w:t xml:space="preserve">your </w:t>
      </w:r>
      <w:r>
        <w:rPr>
          <w:rFonts w:ascii="Aptos" w:eastAsia="Times New Roman" w:hAnsi="Aptos"/>
          <w:color w:val="000000"/>
          <w:sz w:val="24"/>
          <w:szCs w:val="24"/>
        </w:rPr>
        <w:t>transcript</w:t>
      </w:r>
      <w:r>
        <w:rPr>
          <w:rFonts w:ascii="Aptos" w:eastAsia="Times New Roman" w:hAnsi="Aptos"/>
          <w:color w:val="000000"/>
          <w:sz w:val="24"/>
          <w:szCs w:val="24"/>
        </w:rPr>
        <w:t>(</w:t>
      </w:r>
      <w:r>
        <w:rPr>
          <w:rFonts w:ascii="Aptos" w:eastAsia="Times New Roman" w:hAnsi="Aptos"/>
          <w:color w:val="000000"/>
          <w:sz w:val="24"/>
          <w:szCs w:val="24"/>
        </w:rPr>
        <w:t>s</w:t>
      </w:r>
      <w:r>
        <w:rPr>
          <w:rFonts w:ascii="Aptos" w:eastAsia="Times New Roman" w:hAnsi="Aptos"/>
          <w:color w:val="000000"/>
          <w:sz w:val="24"/>
          <w:szCs w:val="24"/>
        </w:rPr>
        <w:t>)</w:t>
      </w:r>
      <w:r>
        <w:rPr>
          <w:rFonts w:ascii="Aptos" w:eastAsia="Times New Roman" w:hAnsi="Aptos"/>
          <w:color w:val="000000"/>
          <w:sz w:val="24"/>
          <w:szCs w:val="24"/>
        </w:rPr>
        <w:t xml:space="preserve"> and CV.  Once we review your documents, we'll be in touch.  The </w:t>
      </w:r>
      <w:hyperlink r:id="rId5" w:tooltip="https://chem.uiowa.edu/sites/chem.uiowa.edu/files/graduate/TA%20Handbook_CY23-24.pdf" w:history="1">
        <w:r>
          <w:rPr>
            <w:rStyle w:val="Hyperlink"/>
            <w:rFonts w:ascii="Aptos" w:eastAsia="Times New Roman" w:hAnsi="Aptos"/>
            <w:sz w:val="24"/>
            <w:szCs w:val="24"/>
            <w:shd w:val="clear" w:color="auto" w:fill="FFFFFF"/>
          </w:rPr>
          <w:t>Chemistry TA Handbook</w:t>
        </w:r>
      </w:hyperlink>
      <w:hyperlink r:id="rId6" w:tooltip="https://chem.uiowa.edu/sites/chem.uiowa.edu/files/graduate/TA%20Handbook_CY23-24.pdf" w:history="1">
        <w:r>
          <w:rPr>
            <w:rStyle w:val="Hyperlink"/>
            <w:rFonts w:ascii="Aptos" w:eastAsia="Times New Roman" w:hAnsi="Aptos"/>
            <w:sz w:val="24"/>
            <w:szCs w:val="24"/>
            <w:shd w:val="clear" w:color="auto" w:fill="FFFFFF"/>
          </w:rPr>
          <w:t> </w:t>
        </w:r>
      </w:hyperlink>
      <w:r>
        <w:rPr>
          <w:rFonts w:ascii="Aptos" w:eastAsia="Times New Roman" w:hAnsi="Aptos"/>
          <w:color w:val="000000"/>
          <w:sz w:val="24"/>
          <w:szCs w:val="24"/>
        </w:rPr>
        <w:t>includes the job description beginning on page 9.  This will give you some insight into the expectations.</w:t>
      </w:r>
    </w:p>
    <w:p w14:paraId="221BC560" w14:textId="77777777" w:rsidR="00137998" w:rsidRDefault="00137998" w:rsidP="00137998">
      <w:pPr>
        <w:rPr>
          <w:rFonts w:ascii="Aptos" w:eastAsia="Times New Roman" w:hAnsi="Aptos"/>
          <w:color w:val="000000"/>
          <w:sz w:val="24"/>
          <w:szCs w:val="24"/>
        </w:rPr>
      </w:pPr>
    </w:p>
    <w:p w14:paraId="1E6FB630" w14:textId="77777777" w:rsidR="00137998" w:rsidRDefault="00137998" w:rsidP="00137998">
      <w:pPr>
        <w:rPr>
          <w:rFonts w:ascii="Aptos" w:eastAsia="Times New Roman" w:hAnsi="Aptos"/>
          <w:color w:val="000000"/>
          <w:sz w:val="24"/>
          <w:szCs w:val="24"/>
        </w:rPr>
      </w:pPr>
      <w:r>
        <w:rPr>
          <w:rFonts w:ascii="Aptos" w:eastAsia="Times New Roman" w:hAnsi="Aptos"/>
          <w:color w:val="000000"/>
          <w:sz w:val="24"/>
          <w:szCs w:val="24"/>
        </w:rPr>
        <w:t>Below are a few more details to consider when applying for our teaching positions and let me know if you have any conflicts:</w:t>
      </w:r>
    </w:p>
    <w:p w14:paraId="3EAD1FC3" w14:textId="77777777" w:rsidR="00137998" w:rsidRDefault="00137998" w:rsidP="00137998">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Contract dates: </w:t>
      </w:r>
    </w:p>
    <w:p w14:paraId="12A84AE4" w14:textId="77777777" w:rsidR="00137998" w:rsidRDefault="00137998" w:rsidP="00137998">
      <w:pPr>
        <w:numPr>
          <w:ilvl w:val="1"/>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Fall 2024, Wednesday August 21 - Tuesday December 26 </w:t>
      </w:r>
    </w:p>
    <w:p w14:paraId="5D4DD881" w14:textId="77777777" w:rsidR="00137998" w:rsidRDefault="00137998" w:rsidP="00137998">
      <w:pPr>
        <w:numPr>
          <w:ilvl w:val="2"/>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Orientation, Wednesday -Friday August 21 - 23 </w:t>
      </w:r>
    </w:p>
    <w:p w14:paraId="0E77B83D" w14:textId="77777777" w:rsidR="00137998" w:rsidRDefault="00137998" w:rsidP="00137998">
      <w:pPr>
        <w:numPr>
          <w:ilvl w:val="3"/>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Wednesday on Zoom; Thursday and Friday in person</w:t>
      </w:r>
    </w:p>
    <w:p w14:paraId="21E3BACD" w14:textId="77777777" w:rsidR="00137998" w:rsidRDefault="00137998" w:rsidP="00137998">
      <w:pPr>
        <w:numPr>
          <w:ilvl w:val="2"/>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Scheduling, Wednesday August 21 on Zoom</w:t>
      </w:r>
    </w:p>
    <w:p w14:paraId="38821E9E" w14:textId="3097FF30" w:rsidR="00137998" w:rsidRDefault="00137998" w:rsidP="00137998">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All </w:t>
      </w:r>
      <w:r>
        <w:rPr>
          <w:rFonts w:ascii="Aptos" w:eastAsia="Times New Roman" w:hAnsi="Aptos"/>
          <w:color w:val="000000"/>
          <w:sz w:val="24"/>
          <w:szCs w:val="24"/>
        </w:rPr>
        <w:t>VI</w:t>
      </w:r>
      <w:r>
        <w:rPr>
          <w:rFonts w:ascii="Aptos" w:eastAsia="Times New Roman" w:hAnsi="Aptos"/>
          <w:color w:val="000000"/>
          <w:sz w:val="24"/>
          <w:szCs w:val="24"/>
        </w:rPr>
        <w:t>s are expected to attend Orientation, esp</w:t>
      </w:r>
      <w:r>
        <w:rPr>
          <w:rFonts w:ascii="Aptos" w:eastAsia="Times New Roman" w:hAnsi="Aptos"/>
          <w:color w:val="000000"/>
          <w:sz w:val="24"/>
          <w:szCs w:val="24"/>
        </w:rPr>
        <w:t>ecially</w:t>
      </w:r>
      <w:r>
        <w:rPr>
          <w:rFonts w:ascii="Aptos" w:eastAsia="Times New Roman" w:hAnsi="Aptos"/>
          <w:color w:val="000000"/>
          <w:sz w:val="24"/>
          <w:szCs w:val="24"/>
        </w:rPr>
        <w:t xml:space="preserve"> participation in scheduling</w:t>
      </w:r>
    </w:p>
    <w:p w14:paraId="72DD6C8F" w14:textId="6AC50061" w:rsidR="00137998" w:rsidRDefault="00137998" w:rsidP="00137998">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All </w:t>
      </w:r>
      <w:r>
        <w:rPr>
          <w:rFonts w:ascii="Aptos" w:eastAsia="Times New Roman" w:hAnsi="Aptos"/>
          <w:color w:val="000000"/>
          <w:sz w:val="24"/>
          <w:szCs w:val="24"/>
        </w:rPr>
        <w:t>instructional</w:t>
      </w:r>
      <w:r>
        <w:rPr>
          <w:rFonts w:ascii="Aptos" w:eastAsia="Times New Roman" w:hAnsi="Aptos"/>
          <w:color w:val="000000"/>
          <w:sz w:val="24"/>
          <w:szCs w:val="24"/>
        </w:rPr>
        <w:t xml:space="preserve"> offerings will be in person with some consideration for hybrid office hours.  </w:t>
      </w:r>
    </w:p>
    <w:p w14:paraId="339AAFFF" w14:textId="34ACD494" w:rsidR="00137998" w:rsidRDefault="00137998" w:rsidP="00137998">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All weekly </w:t>
      </w:r>
      <w:r>
        <w:rPr>
          <w:rFonts w:ascii="Aptos" w:eastAsia="Times New Roman" w:hAnsi="Aptos"/>
          <w:color w:val="000000"/>
          <w:sz w:val="24"/>
          <w:szCs w:val="24"/>
        </w:rPr>
        <w:t>staff</w:t>
      </w:r>
      <w:r>
        <w:rPr>
          <w:rFonts w:ascii="Aptos" w:eastAsia="Times New Roman" w:hAnsi="Aptos"/>
          <w:color w:val="000000"/>
          <w:sz w:val="24"/>
          <w:szCs w:val="24"/>
        </w:rPr>
        <w:t xml:space="preserve"> meetings and lab practices are mandatory and</w:t>
      </w:r>
      <w:r>
        <w:rPr>
          <w:rFonts w:ascii="Aptos" w:eastAsia="Times New Roman" w:hAnsi="Aptos"/>
          <w:color w:val="000000"/>
          <w:sz w:val="24"/>
          <w:szCs w:val="24"/>
        </w:rPr>
        <w:t xml:space="preserve"> are typically held</w:t>
      </w:r>
      <w:r>
        <w:rPr>
          <w:rFonts w:ascii="Aptos" w:eastAsia="Times New Roman" w:hAnsi="Aptos"/>
          <w:color w:val="000000"/>
          <w:sz w:val="24"/>
          <w:szCs w:val="24"/>
        </w:rPr>
        <w:t xml:space="preserve"> on Friday afternoons</w:t>
      </w:r>
    </w:p>
    <w:p w14:paraId="597313D6" w14:textId="03A66E32" w:rsidR="00137998" w:rsidRPr="00137998" w:rsidRDefault="00137998" w:rsidP="00137998">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 xml:space="preserve">The AY25 CLAS salary </w:t>
      </w:r>
      <w:r w:rsidRPr="00137998">
        <w:rPr>
          <w:rFonts w:ascii="Aptos" w:eastAsia="Times New Roman" w:hAnsi="Aptos"/>
          <w:color w:val="000000"/>
          <w:sz w:val="24"/>
          <w:szCs w:val="24"/>
        </w:rPr>
        <w:t>for full time (20hrs per week) non-degree seeking post BA/BS/MS Visiting Instructors (VIs) is $11,201 per semester or half rate for half time (25%, 10hrs per week)</w:t>
      </w:r>
    </w:p>
    <w:p w14:paraId="2ECCE012" w14:textId="77777777" w:rsidR="00137998" w:rsidRDefault="00137998" w:rsidP="00137998">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Salary will pay out in 5 equal payments with the first payment being September 1.</w:t>
      </w:r>
    </w:p>
    <w:p w14:paraId="04BCD887" w14:textId="77777777" w:rsidR="00137998" w:rsidRDefault="00137998" w:rsidP="00137998">
      <w:pPr>
        <w:numPr>
          <w:ilvl w:val="0"/>
          <w:numId w:val="1"/>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contracts are renewable per semester.</w:t>
      </w:r>
    </w:p>
    <w:p w14:paraId="5BCB592E" w14:textId="77777777" w:rsidR="00137998" w:rsidRDefault="00137998" w:rsidP="006C4E10">
      <w:pPr>
        <w:rPr>
          <w:rFonts w:ascii="Aptos" w:eastAsia="Times New Roman" w:hAnsi="Aptos"/>
          <w:color w:val="000000"/>
          <w:sz w:val="24"/>
          <w:szCs w:val="24"/>
        </w:rPr>
      </w:pPr>
      <w:r>
        <w:rPr>
          <w:rFonts w:ascii="Aptos" w:eastAsia="Times New Roman" w:hAnsi="Aptos"/>
          <w:color w:val="000000"/>
          <w:sz w:val="24"/>
          <w:szCs w:val="24"/>
        </w:rPr>
        <w:t>As we prepare for Fall 2024 TA needs.  Please confirm your preferences by responding below:</w:t>
      </w:r>
    </w:p>
    <w:p w14:paraId="23292503" w14:textId="68DBDE49" w:rsidR="00137998" w:rsidRPr="00137998" w:rsidRDefault="00DC7444" w:rsidP="006C4E10">
      <w:pPr>
        <w:pStyle w:val="ListParagraph"/>
        <w:numPr>
          <w:ilvl w:val="0"/>
          <w:numId w:val="4"/>
        </w:numPr>
        <w:rPr>
          <w:rFonts w:ascii="Aptos" w:eastAsia="Times New Roman" w:hAnsi="Aptos"/>
          <w:color w:val="000000"/>
          <w:sz w:val="24"/>
          <w:szCs w:val="24"/>
        </w:rPr>
      </w:pPr>
      <w:r>
        <w:rPr>
          <w:rFonts w:ascii="Aptos" w:eastAsia="Times New Roman" w:hAnsi="Aptos"/>
          <w:color w:val="000000"/>
          <w:sz w:val="24"/>
          <w:szCs w:val="24"/>
        </w:rPr>
        <w:t>10, 20, 30, or 40 hours per week (if preference is for &gt; 20 hours per week, the salary is adjusted relative to the salary schedule above)</w:t>
      </w:r>
    </w:p>
    <w:p w14:paraId="56ECC4BF" w14:textId="77777777" w:rsidR="00137998" w:rsidRDefault="00137998" w:rsidP="00137998">
      <w:pPr>
        <w:pStyle w:val="ListParagraph"/>
        <w:numPr>
          <w:ilvl w:val="0"/>
          <w:numId w:val="4"/>
        </w:numPr>
        <w:spacing w:before="100" w:beforeAutospacing="1" w:after="100" w:afterAutospacing="1"/>
        <w:rPr>
          <w:rFonts w:ascii="Aptos" w:eastAsia="Times New Roman" w:hAnsi="Aptos"/>
          <w:color w:val="000000"/>
          <w:sz w:val="24"/>
          <w:szCs w:val="24"/>
        </w:rPr>
      </w:pPr>
      <w:r w:rsidRPr="00137998">
        <w:rPr>
          <w:rFonts w:ascii="Aptos" w:eastAsia="Times New Roman" w:hAnsi="Aptos"/>
          <w:color w:val="000000"/>
          <w:sz w:val="24"/>
          <w:szCs w:val="24"/>
        </w:rPr>
        <w:t>Are there any planned multiday absences to consider?</w:t>
      </w:r>
    </w:p>
    <w:p w14:paraId="3E282152" w14:textId="0DD41351" w:rsidR="00137998" w:rsidRDefault="00137998" w:rsidP="006C4E10">
      <w:pPr>
        <w:rPr>
          <w:rFonts w:ascii="Aptos" w:eastAsia="Times New Roman" w:hAnsi="Aptos"/>
          <w:color w:val="000000"/>
          <w:sz w:val="24"/>
          <w:szCs w:val="24"/>
        </w:rPr>
      </w:pPr>
      <w:r>
        <w:rPr>
          <w:rFonts w:ascii="Aptos" w:eastAsia="Times New Roman" w:hAnsi="Aptos"/>
          <w:b/>
          <w:bCs/>
          <w:color w:val="000000"/>
          <w:sz w:val="24"/>
          <w:szCs w:val="24"/>
        </w:rPr>
        <w:t>Required Qualifications</w:t>
      </w:r>
    </w:p>
    <w:p w14:paraId="3E7A4D78" w14:textId="0704013F" w:rsidR="00137998" w:rsidRDefault="00137998" w:rsidP="006C4E10">
      <w:pPr>
        <w:pStyle w:val="ListParagraph"/>
        <w:numPr>
          <w:ilvl w:val="0"/>
          <w:numId w:val="5"/>
        </w:numPr>
        <w:rPr>
          <w:rFonts w:ascii="Aptos" w:eastAsia="Times New Roman" w:hAnsi="Aptos"/>
          <w:color w:val="000000"/>
          <w:sz w:val="24"/>
          <w:szCs w:val="24"/>
        </w:rPr>
      </w:pPr>
      <w:r>
        <w:rPr>
          <w:rFonts w:ascii="Aptos" w:eastAsia="Times New Roman" w:hAnsi="Aptos"/>
          <w:color w:val="000000"/>
          <w:sz w:val="24"/>
          <w:szCs w:val="24"/>
        </w:rPr>
        <w:t>Commitment to excellence in undergraduate chemistry education</w:t>
      </w:r>
    </w:p>
    <w:p w14:paraId="6F65CC36" w14:textId="10133DDD" w:rsidR="00137998" w:rsidRDefault="00137998" w:rsidP="00137998">
      <w:pPr>
        <w:pStyle w:val="ListParagraph"/>
        <w:numPr>
          <w:ilvl w:val="0"/>
          <w:numId w:val="5"/>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Excellent communication, organization, and leadership skills</w:t>
      </w:r>
    </w:p>
    <w:p w14:paraId="5158E9AD" w14:textId="2866311B" w:rsidR="00137998" w:rsidRDefault="00137998" w:rsidP="00137998">
      <w:pPr>
        <w:pStyle w:val="ListParagraph"/>
        <w:numPr>
          <w:ilvl w:val="0"/>
          <w:numId w:val="5"/>
        </w:num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A degree in chemistry or</w:t>
      </w:r>
      <w:r w:rsidR="00DC7444">
        <w:rPr>
          <w:rFonts w:ascii="Aptos" w:eastAsia="Times New Roman" w:hAnsi="Aptos"/>
          <w:color w:val="000000"/>
          <w:sz w:val="24"/>
          <w:szCs w:val="24"/>
        </w:rPr>
        <w:t xml:space="preserve"> related field with</w:t>
      </w:r>
      <w:r>
        <w:rPr>
          <w:rFonts w:ascii="Aptos" w:eastAsia="Times New Roman" w:hAnsi="Aptos"/>
          <w:color w:val="000000"/>
          <w:sz w:val="24"/>
          <w:szCs w:val="24"/>
        </w:rPr>
        <w:t xml:space="preserve"> </w:t>
      </w:r>
      <w:r w:rsidR="006C4E10">
        <w:rPr>
          <w:rFonts w:ascii="Aptos" w:eastAsia="Times New Roman" w:hAnsi="Aptos"/>
          <w:color w:val="000000"/>
          <w:sz w:val="24"/>
          <w:szCs w:val="24"/>
        </w:rPr>
        <w:t>successful completion of chemistry coursework beyond introductory chemistry</w:t>
      </w:r>
    </w:p>
    <w:p w14:paraId="564CDA44" w14:textId="373074E3" w:rsidR="00137998" w:rsidRDefault="00137998" w:rsidP="006C4E10">
      <w:pPr>
        <w:rPr>
          <w:rFonts w:ascii="Aptos" w:eastAsia="Times New Roman" w:hAnsi="Aptos"/>
          <w:color w:val="000000"/>
          <w:sz w:val="24"/>
          <w:szCs w:val="24"/>
        </w:rPr>
      </w:pPr>
      <w:r>
        <w:rPr>
          <w:rFonts w:ascii="Aptos" w:eastAsia="Times New Roman" w:hAnsi="Aptos"/>
          <w:b/>
          <w:bCs/>
          <w:color w:val="000000"/>
          <w:sz w:val="24"/>
          <w:szCs w:val="24"/>
        </w:rPr>
        <w:t>Desirable Qualifications</w:t>
      </w:r>
    </w:p>
    <w:p w14:paraId="145DF78F" w14:textId="34B3CACE" w:rsidR="00137998" w:rsidRPr="00137998" w:rsidRDefault="006C4E10" w:rsidP="006C4E10">
      <w:pPr>
        <w:pStyle w:val="ListParagraph"/>
        <w:numPr>
          <w:ilvl w:val="0"/>
          <w:numId w:val="6"/>
        </w:numPr>
        <w:rPr>
          <w:rFonts w:ascii="Aptos" w:eastAsia="Times New Roman" w:hAnsi="Aptos"/>
          <w:color w:val="000000"/>
          <w:sz w:val="24"/>
          <w:szCs w:val="24"/>
        </w:rPr>
      </w:pPr>
      <w:r>
        <w:rPr>
          <w:rFonts w:ascii="Aptos" w:eastAsia="Times New Roman" w:hAnsi="Aptos"/>
          <w:color w:val="000000"/>
          <w:sz w:val="24"/>
          <w:szCs w:val="24"/>
        </w:rPr>
        <w:t>Knowledge of University of Iowa web applications such as ICON.</w:t>
      </w:r>
    </w:p>
    <w:p w14:paraId="2D56849F" w14:textId="77777777" w:rsidR="003D1D6F" w:rsidRDefault="003D1D6F"/>
    <w:sectPr w:rsidR="003D1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BCB"/>
    <w:multiLevelType w:val="hybridMultilevel"/>
    <w:tmpl w:val="69869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19A9"/>
    <w:multiLevelType w:val="multilevel"/>
    <w:tmpl w:val="5A5E1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373DBB"/>
    <w:multiLevelType w:val="hybridMultilevel"/>
    <w:tmpl w:val="D69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12EAF"/>
    <w:multiLevelType w:val="hybridMultilevel"/>
    <w:tmpl w:val="3FC8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3F0011"/>
    <w:multiLevelType w:val="multilevel"/>
    <w:tmpl w:val="78108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97441"/>
    <w:multiLevelType w:val="hybridMultilevel"/>
    <w:tmpl w:val="8B34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471154">
    <w:abstractNumId w:val="4"/>
    <w:lvlOverride w:ilvl="0"/>
    <w:lvlOverride w:ilvl="1"/>
    <w:lvlOverride w:ilvl="2"/>
    <w:lvlOverride w:ilvl="3"/>
    <w:lvlOverride w:ilvl="4"/>
    <w:lvlOverride w:ilvl="5"/>
    <w:lvlOverride w:ilvl="6"/>
    <w:lvlOverride w:ilvl="7"/>
    <w:lvlOverride w:ilvl="8"/>
  </w:num>
  <w:num w:numId="2" w16cid:durableId="1004085850">
    <w:abstractNumId w:val="1"/>
    <w:lvlOverride w:ilvl="0"/>
    <w:lvlOverride w:ilvl="1"/>
    <w:lvlOverride w:ilvl="2"/>
    <w:lvlOverride w:ilvl="3"/>
    <w:lvlOverride w:ilvl="4"/>
    <w:lvlOverride w:ilvl="5"/>
    <w:lvlOverride w:ilvl="6"/>
    <w:lvlOverride w:ilvl="7"/>
    <w:lvlOverride w:ilvl="8"/>
  </w:num>
  <w:num w:numId="3" w16cid:durableId="774836033">
    <w:abstractNumId w:val="3"/>
  </w:num>
  <w:num w:numId="4" w16cid:durableId="1357265913">
    <w:abstractNumId w:val="0"/>
  </w:num>
  <w:num w:numId="5" w16cid:durableId="457263204">
    <w:abstractNumId w:val="5"/>
  </w:num>
  <w:num w:numId="6" w16cid:durableId="1017391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98"/>
    <w:rsid w:val="00137998"/>
    <w:rsid w:val="003D1D6F"/>
    <w:rsid w:val="006C4E10"/>
    <w:rsid w:val="00A25A21"/>
    <w:rsid w:val="00DC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899D"/>
  <w15:chartTrackingRefBased/>
  <w15:docId w15:val="{7104B59F-5A09-4962-AD69-7E9556A1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998"/>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998"/>
    <w:rPr>
      <w:color w:val="0563C1"/>
      <w:u w:val="single"/>
    </w:rPr>
  </w:style>
  <w:style w:type="paragraph" w:styleId="ListParagraph">
    <w:name w:val="List Paragraph"/>
    <w:basedOn w:val="Normal"/>
    <w:uiPriority w:val="34"/>
    <w:qFormat/>
    <w:rsid w:val="001379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6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em.uiowa.edu/sites/chem.uiowa.edu/files/graduate/TA%20Handbook_CY23-24.pdf" TargetMode="External"/><Relationship Id="rId5" Type="http://schemas.openxmlformats.org/officeDocument/2006/relationships/hyperlink" Target="https://chem.uiowa.edu/sites/chem.uiowa.edu/files/graduate/TA%20Handbook_CY23-2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Renee S</dc:creator>
  <cp:keywords/>
  <dc:description/>
  <cp:lastModifiedBy>Cole, Renee S</cp:lastModifiedBy>
  <cp:revision>2</cp:revision>
  <dcterms:created xsi:type="dcterms:W3CDTF">2024-04-25T13:37:00Z</dcterms:created>
  <dcterms:modified xsi:type="dcterms:W3CDTF">2024-04-25T14:06:00Z</dcterms:modified>
</cp:coreProperties>
</file>